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0FB6656B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40A8256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bookmarkStart w:id="0" w:name="_GoBack"/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>IN CONCESSIONE DI</w:t>
      </w:r>
      <w:r w:rsidR="004F52CB">
        <w:rPr>
          <w:rFonts w:cs="Arial"/>
          <w:b/>
          <w:bCs/>
        </w:rPr>
        <w:t xml:space="preserve"> LOCALI ADIBITI A PIATTAFORMA LOGISITCA DI</w:t>
      </w:r>
      <w:r w:rsidR="00624AB1">
        <w:rPr>
          <w:rFonts w:cs="Arial"/>
          <w:b/>
          <w:bCs/>
        </w:rPr>
        <w:t xml:space="preserve"> CIRCA MQ </w:t>
      </w:r>
      <w:r w:rsidR="004F52CB">
        <w:rPr>
          <w:rFonts w:cs="Arial"/>
          <w:b/>
          <w:bCs/>
        </w:rPr>
        <w:t>9</w:t>
      </w:r>
      <w:r w:rsidR="00782B73">
        <w:rPr>
          <w:rFonts w:cs="Arial"/>
          <w:b/>
          <w:bCs/>
        </w:rPr>
        <w:t>3</w:t>
      </w:r>
      <w:r w:rsidR="004F52CB">
        <w:rPr>
          <w:rFonts w:cs="Arial"/>
          <w:b/>
          <w:bCs/>
        </w:rPr>
        <w:t>6</w:t>
      </w:r>
      <w:r w:rsidR="00624AB1">
        <w:rPr>
          <w:rFonts w:cs="Arial"/>
          <w:b/>
          <w:bCs/>
        </w:rPr>
        <w:t xml:space="preserve"> COMPLESSIVI SITUATO </w:t>
      </w:r>
      <w:r w:rsidR="00C8221B">
        <w:rPr>
          <w:rFonts w:cs="Arial"/>
          <w:b/>
          <w:bCs/>
        </w:rPr>
        <w:t>ALL’INTERNO DEL</w:t>
      </w:r>
      <w:r w:rsidR="0064451F" w:rsidRPr="00897CA8">
        <w:rPr>
          <w:rFonts w:cs="Arial"/>
          <w:b/>
          <w:bCs/>
        </w:rPr>
        <w:t xml:space="preserve"> MERCATO ORTOFRUTTICOLO ALL’INGROSSO </w:t>
      </w:r>
      <w:r w:rsidR="004F52CB">
        <w:rPr>
          <w:rFonts w:cs="Arial"/>
          <w:b/>
          <w:bCs/>
        </w:rPr>
        <w:t>DI CESENA</w:t>
      </w:r>
      <w:r w:rsidR="00995DC6" w:rsidRPr="008D0685">
        <w:rPr>
          <w:rFonts w:cs="Arial"/>
          <w:b/>
          <w:bCs/>
        </w:rPr>
        <w:t xml:space="preserve"> </w:t>
      </w:r>
      <w:bookmarkEnd w:id="0"/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49E43010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>in concessione d</w:t>
      </w:r>
      <w:r w:rsidR="004D08FA" w:rsidRPr="00E465C1">
        <w:rPr>
          <w:rFonts w:cs="Arial"/>
          <w:b/>
          <w:u w:val="single"/>
        </w:rPr>
        <w:t xml:space="preserve">i </w:t>
      </w:r>
      <w:r w:rsidR="006B5BB8">
        <w:rPr>
          <w:rFonts w:cs="Arial"/>
          <w:b/>
          <w:u w:val="single"/>
        </w:rPr>
        <w:t xml:space="preserve">locali adibiti a piattaforma logistico/commerciale </w:t>
      </w:r>
      <w:r w:rsidR="00607434">
        <w:rPr>
          <w:rFonts w:cs="Arial"/>
          <w:b/>
          <w:u w:val="single"/>
        </w:rPr>
        <w:t xml:space="preserve">di circa </w:t>
      </w:r>
      <w:r w:rsidR="00E0240F">
        <w:rPr>
          <w:rFonts w:cs="Arial"/>
          <w:b/>
          <w:u w:val="single"/>
        </w:rPr>
        <w:t>9</w:t>
      </w:r>
      <w:r w:rsidR="00D70F0A">
        <w:rPr>
          <w:rFonts w:cs="Arial"/>
          <w:b/>
          <w:u w:val="single"/>
        </w:rPr>
        <w:t>3</w:t>
      </w:r>
      <w:r w:rsidR="00E0240F">
        <w:rPr>
          <w:rFonts w:cs="Arial"/>
          <w:b/>
          <w:u w:val="single"/>
        </w:rPr>
        <w:t>6</w:t>
      </w:r>
      <w:r w:rsidR="00607434">
        <w:rPr>
          <w:rFonts w:cs="Arial"/>
          <w:b/>
          <w:u w:val="single"/>
        </w:rPr>
        <w:t xml:space="preserve"> mq 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645BBEA6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lastRenderedPageBreak/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>del locale adibito a Piattaforma logistico/commerciale</w:t>
      </w:r>
      <w:r w:rsidR="00356134">
        <w:rPr>
          <w:rFonts w:cs="Arial"/>
        </w:rPr>
        <w:t xml:space="preserve"> </w:t>
      </w:r>
      <w:r w:rsidR="008109F4" w:rsidRPr="00E465C1">
        <w:rPr>
          <w:rFonts w:cs="Arial"/>
        </w:rPr>
        <w:t xml:space="preserve">di circa </w:t>
      </w:r>
      <w:r w:rsidR="00E0240F">
        <w:rPr>
          <w:rFonts w:cs="Arial"/>
        </w:rPr>
        <w:t>9</w:t>
      </w:r>
      <w:r w:rsidR="00F13385">
        <w:rPr>
          <w:rFonts w:cs="Arial"/>
        </w:rPr>
        <w:t>3</w:t>
      </w:r>
      <w:r w:rsidR="00E0240F">
        <w:rPr>
          <w:rFonts w:cs="Arial"/>
        </w:rPr>
        <w:t xml:space="preserve">6 </w:t>
      </w:r>
      <w:r w:rsidR="008109F4" w:rsidRPr="00E465C1">
        <w:rPr>
          <w:rFonts w:cs="Arial"/>
        </w:rPr>
        <w:t>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4F8EB750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B4731D" w:rsidRPr="00B4731D">
        <w:rPr>
          <w:rFonts w:cs="Arial"/>
        </w:rPr>
        <w:t>[●]</w:t>
      </w:r>
      <w:r w:rsidR="00B4731D">
        <w:rPr>
          <w:rFonts w:cs="Arial"/>
        </w:rPr>
        <w:t>/</w:t>
      </w:r>
      <w:r w:rsidR="00B4731D" w:rsidRPr="00B4731D">
        <w:rPr>
          <w:rFonts w:cs="Arial"/>
        </w:rPr>
        <w:t>[●]</w:t>
      </w:r>
      <w:r w:rsidR="00B4731D">
        <w:rPr>
          <w:rFonts w:cs="Arial"/>
        </w:rPr>
        <w:t>/2020.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7DD95204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192826A9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>
        <w:rPr>
          <w:rFonts w:cs="Arial"/>
        </w:rPr>
        <w:t>l</w:t>
      </w:r>
      <w:r w:rsidR="00F13385">
        <w:rPr>
          <w:rFonts w:cs="Arial"/>
        </w:rPr>
        <w:t>a Piattaforma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lastRenderedPageBreak/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lastRenderedPageBreak/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6132511A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3D8787C0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7B094E" w:rsidRPr="00F63172">
        <w:rPr>
          <w:rFonts w:cs="Arial"/>
        </w:rPr>
        <w:t xml:space="preserve">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01596363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7A2D">
      <w:rPr>
        <w:noProof/>
      </w:rPr>
      <w:t>MANIFESTAZIONE DI INTERESSE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E4237"/>
    <w:rsid w:val="000E6329"/>
    <w:rsid w:val="000F00B6"/>
    <w:rsid w:val="000F4ADC"/>
    <w:rsid w:val="000F6054"/>
    <w:rsid w:val="00101208"/>
    <w:rsid w:val="00116928"/>
    <w:rsid w:val="00175DFD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4F52CB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2050C"/>
    <w:rsid w:val="00C30D23"/>
    <w:rsid w:val="00C42C60"/>
    <w:rsid w:val="00C5180D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A288-7C63-49FB-B4B8-9B6ED15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2020-12-01T11:51:00Z</dcterms:created>
  <dcterms:modified xsi:type="dcterms:W3CDTF">2020-12-04T11:50:00Z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